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1715"/>
        <w:gridCol w:w="4252"/>
      </w:tblGrid>
      <w:tr w:rsidR="00D06A29" w14:paraId="3773ABF3" w14:textId="77777777" w:rsidTr="3602AD58">
        <w:tc>
          <w:tcPr>
            <w:tcW w:w="3780" w:type="dxa"/>
          </w:tcPr>
          <w:p w14:paraId="48A2CC19" w14:textId="0D807D8A" w:rsidR="00D06A29" w:rsidRDefault="6DAD475E" w:rsidP="6DAD475E">
            <w:pPr>
              <w:pStyle w:val="ae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6DAD4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14:paraId="287CAE2E" w14:textId="162C49F1" w:rsidR="00D06A29" w:rsidRDefault="6DAD475E" w:rsidP="6DAD475E">
            <w:pPr>
              <w:pStyle w:val="ae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6DAD4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МИННАЦ РД</w:t>
            </w:r>
          </w:p>
          <w:p w14:paraId="78F5E699" w14:textId="12C32F0C" w:rsidR="6DAD475E" w:rsidRDefault="6DAD475E" w:rsidP="6DAD475E">
            <w:pPr>
              <w:pStyle w:val="ae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6DAD4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____________/____________</w:t>
            </w:r>
          </w:p>
          <w:p w14:paraId="5C7FCC2E" w14:textId="4F01E29D" w:rsidR="6DAD475E" w:rsidRDefault="6DAD475E" w:rsidP="6DAD475E">
            <w:pPr>
              <w:pStyle w:val="ae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6DAD475E">
              <w:rPr>
                <w:rFonts w:ascii="Times New Roman" w:hAnsi="Times New Roman" w:cs="Times New Roman"/>
                <w:b/>
                <w:bCs/>
              </w:rPr>
              <w:t>МП</w:t>
            </w:r>
          </w:p>
          <w:p w14:paraId="5232EA82" w14:textId="770A2B02" w:rsidR="00D06A29" w:rsidRDefault="3602AD58" w:rsidP="6DAD475E">
            <w:pPr>
              <w:pStyle w:val="ae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3602AD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</w:t>
            </w:r>
            <w:proofErr w:type="gramStart"/>
            <w:r w:rsidRPr="3602AD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_»_</w:t>
            </w:r>
            <w:proofErr w:type="gramEnd"/>
            <w:r w:rsidRPr="3602AD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__________2024 г.</w:t>
            </w:r>
          </w:p>
          <w:p w14:paraId="7ADDEB36" w14:textId="77777777" w:rsidR="00D06A29" w:rsidRDefault="00D06A29" w:rsidP="6DAD475E">
            <w:pPr>
              <w:pStyle w:val="ae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</w:tcPr>
          <w:p w14:paraId="534B29D1" w14:textId="365BCD40" w:rsidR="00D06A29" w:rsidRDefault="00D06A29" w:rsidP="6DAD475E">
            <w:pPr>
              <w:pStyle w:val="ae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1F45DC97" w14:textId="3A6D55FF" w:rsidR="00D06A29" w:rsidRDefault="6DAD475E" w:rsidP="6DAD475E">
            <w:pPr>
              <w:pStyle w:val="ae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6DAD4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14:paraId="0F88E14B" w14:textId="3C5A0132" w:rsidR="00D06A29" w:rsidRDefault="6DAD475E" w:rsidP="6DAD475E">
            <w:pPr>
              <w:pStyle w:val="ae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6DAD4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ДРОО «АРГО»</w:t>
            </w:r>
          </w:p>
          <w:p w14:paraId="3C543875" w14:textId="64FCD786" w:rsidR="6DAD475E" w:rsidRDefault="6DAD475E" w:rsidP="6DAD475E">
            <w:pPr>
              <w:pStyle w:val="ae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6DAD47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____________/____________</w:t>
            </w:r>
          </w:p>
          <w:p w14:paraId="37BF45A4" w14:textId="4F01E29D" w:rsidR="6DAD475E" w:rsidRDefault="6DAD475E" w:rsidP="6DAD475E">
            <w:pPr>
              <w:pStyle w:val="ae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6DAD475E">
              <w:rPr>
                <w:rFonts w:ascii="Times New Roman" w:hAnsi="Times New Roman" w:cs="Times New Roman"/>
                <w:b/>
                <w:bCs/>
              </w:rPr>
              <w:t>МП</w:t>
            </w:r>
          </w:p>
          <w:p w14:paraId="320B2C60" w14:textId="51ECB4B6" w:rsidR="00D06A29" w:rsidRDefault="3602AD58" w:rsidP="6DAD475E">
            <w:pPr>
              <w:pStyle w:val="ae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3602AD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</w:t>
            </w:r>
            <w:proofErr w:type="gramStart"/>
            <w:r w:rsidRPr="3602AD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_»_</w:t>
            </w:r>
            <w:proofErr w:type="gramEnd"/>
            <w:r w:rsidRPr="3602AD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__________2024 г.</w:t>
            </w:r>
          </w:p>
          <w:p w14:paraId="01EE8BBE" w14:textId="77777777" w:rsidR="00D06A29" w:rsidRDefault="00D06A29" w:rsidP="6DAD475E">
            <w:pPr>
              <w:pStyle w:val="ae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2A89C83" w14:textId="77777777" w:rsidR="00D06A29" w:rsidRDefault="00D06A29" w:rsidP="6DAD475E">
      <w:pPr>
        <w:pStyle w:val="ae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B3AC2C" w14:textId="77777777" w:rsidR="00D06A29" w:rsidRDefault="00D06A29" w:rsidP="6DAD475E">
      <w:pPr>
        <w:pStyle w:val="ae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9E721" w14:textId="0CEFC39B" w:rsidR="6DAD475E" w:rsidRDefault="6DAD475E" w:rsidP="6DAD475E">
      <w:pPr>
        <w:pStyle w:val="ae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65114" w14:textId="45CF1879" w:rsidR="009B6866" w:rsidRPr="00C240DF" w:rsidRDefault="6DAD475E" w:rsidP="6DAD475E">
      <w:pPr>
        <w:pStyle w:val="ae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DAD475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0F723079" w14:textId="77777777" w:rsidR="0033208E" w:rsidRPr="0033208E" w:rsidRDefault="6DAD475E" w:rsidP="0033208E">
      <w:pPr>
        <w:pStyle w:val="ae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DAD475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конкурса среди </w:t>
      </w:r>
      <w:r w:rsidR="0033208E" w:rsidRPr="0033208E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региональных и местных </w:t>
      </w:r>
    </w:p>
    <w:p w14:paraId="10E6EAED" w14:textId="2ABA3A7F" w:rsidR="009345FD" w:rsidRDefault="0033208E" w:rsidP="0033208E">
      <w:pPr>
        <w:pStyle w:val="ae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08E">
        <w:rPr>
          <w:rFonts w:ascii="Times New Roman" w:hAnsi="Times New Roman" w:cs="Times New Roman"/>
          <w:b/>
          <w:bCs/>
          <w:sz w:val="28"/>
          <w:szCs w:val="28"/>
        </w:rPr>
        <w:t>национально-культурных автономий Республики Дагестан</w:t>
      </w:r>
      <w:r w:rsidR="6DAD475E" w:rsidRPr="6DAD475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bookmarkStart w:id="0" w:name="_Hlk108597004"/>
      <w:r w:rsidR="6DAD475E" w:rsidRPr="6DAD475E">
        <w:rPr>
          <w:rFonts w:ascii="Times New Roman" w:hAnsi="Times New Roman" w:cs="Times New Roman"/>
          <w:b/>
          <w:bCs/>
          <w:sz w:val="28"/>
          <w:szCs w:val="28"/>
        </w:rPr>
        <w:t>реализующих проекты, направленные на развитие гражданского единства, гражданского самосознания и сохранения самобытности многонационального народа Республики Дагестан</w:t>
      </w:r>
      <w:bookmarkEnd w:id="0"/>
    </w:p>
    <w:p w14:paraId="19510E3C" w14:textId="77777777" w:rsidR="0053344B" w:rsidRPr="00C240DF" w:rsidRDefault="0053344B" w:rsidP="6DAD475E">
      <w:pPr>
        <w:pStyle w:val="ae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E7C39" w14:textId="59DEAB95" w:rsidR="009B6866" w:rsidRPr="00C240DF" w:rsidRDefault="6DAD475E" w:rsidP="005334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6DAD475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1. </w:t>
      </w:r>
      <w:r w:rsidRPr="6DAD475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2C90562C" w14:textId="4AF1FE7C" w:rsidR="009B6866" w:rsidRPr="00C240DF" w:rsidRDefault="6DAD475E" w:rsidP="009056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и условия проведения конкурса среди </w:t>
      </w:r>
      <w:r w:rsidR="009056AB" w:rsidRPr="009056AB">
        <w:rPr>
          <w:rFonts w:ascii="Times New Roman" w:hAnsi="Times New Roman" w:cs="Times New Roman"/>
          <w:sz w:val="28"/>
          <w:szCs w:val="28"/>
        </w:rPr>
        <w:t xml:space="preserve">региональных и местных </w:t>
      </w:r>
      <w:bookmarkStart w:id="1" w:name="_GoBack"/>
      <w:bookmarkEnd w:id="1"/>
      <w:r w:rsidR="009056AB" w:rsidRPr="009056AB">
        <w:rPr>
          <w:rFonts w:ascii="Times New Roman" w:hAnsi="Times New Roman" w:cs="Times New Roman"/>
          <w:sz w:val="28"/>
          <w:szCs w:val="28"/>
        </w:rPr>
        <w:t>национально-культурных автономий Республики Дагестан</w:t>
      </w:r>
      <w:r w:rsidRPr="6DAD475E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129465732"/>
      <w:r w:rsidRPr="6DAD475E">
        <w:rPr>
          <w:rFonts w:ascii="Times New Roman" w:hAnsi="Times New Roman" w:cs="Times New Roman"/>
          <w:sz w:val="28"/>
          <w:szCs w:val="28"/>
        </w:rPr>
        <w:t>реализующих проекты, направленные на развитие гражданского единства, гражданского самосознания и сохранения самобытности многонационального народа Республики Дагестан</w:t>
      </w:r>
      <w:bookmarkEnd w:id="2"/>
      <w:r w:rsidRPr="6DAD475E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  <w:r w:rsidR="0033208E">
        <w:rPr>
          <w:rFonts w:ascii="Times New Roman" w:hAnsi="Times New Roman" w:cs="Times New Roman"/>
          <w:sz w:val="28"/>
          <w:szCs w:val="28"/>
        </w:rPr>
        <w:t xml:space="preserve"> Конкурс проводится в рамках исполнения государственного контракта № 0918 от 15.04.2024 г.</w:t>
      </w:r>
    </w:p>
    <w:p w14:paraId="1B0FACED" w14:textId="2EF4837C" w:rsidR="009B6866" w:rsidRPr="00C240DF" w:rsidRDefault="6DAD475E" w:rsidP="6DAD47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 xml:space="preserve">1.2. Конкурс проводится в соответствии с целями и задачами структурного элемента «Совершенствование социального партнерства на территории Республики Дагестан в сфере государственной национальной политики и государственная поддержка казачьих обществ в Республике Дагестан» государственной программы Республики Дагестан «Реализация государственной национальной политики в Республике Дагестан» </w:t>
      </w:r>
    </w:p>
    <w:p w14:paraId="09F6BBAC" w14:textId="4ED4609A" w:rsidR="009B6866" w:rsidRPr="00C240DF" w:rsidRDefault="6DAD475E" w:rsidP="6DAD47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1.3. Заказчиком Конкурса является Министерство по национальной политике и делам религий Республики Дагестан.</w:t>
      </w:r>
    </w:p>
    <w:p w14:paraId="598A6E21" w14:textId="3EAA7F57" w:rsidR="009B6866" w:rsidRPr="00C240DF" w:rsidRDefault="6DAD475E" w:rsidP="6DAD47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 xml:space="preserve">1.4. Исполнителем Конкурса является </w:t>
      </w:r>
      <w:r w:rsidR="00BE4EE7">
        <w:rPr>
          <w:rFonts w:ascii="Times New Roman" w:hAnsi="Times New Roman" w:cs="Times New Roman"/>
          <w:sz w:val="28"/>
          <w:szCs w:val="28"/>
        </w:rPr>
        <w:t>Д</w:t>
      </w:r>
      <w:r w:rsidR="00BE4EE7" w:rsidRPr="00BE4EE7">
        <w:rPr>
          <w:rFonts w:ascii="Times New Roman" w:hAnsi="Times New Roman" w:cs="Times New Roman"/>
          <w:sz w:val="28"/>
          <w:szCs w:val="28"/>
        </w:rPr>
        <w:t>агестанская региональная общественная организация "</w:t>
      </w:r>
      <w:r w:rsidR="00BE4EE7">
        <w:rPr>
          <w:rFonts w:ascii="Times New Roman" w:hAnsi="Times New Roman" w:cs="Times New Roman"/>
          <w:sz w:val="28"/>
          <w:szCs w:val="28"/>
        </w:rPr>
        <w:t>А</w:t>
      </w:r>
      <w:r w:rsidR="00BE4EE7" w:rsidRPr="00BE4EE7">
        <w:rPr>
          <w:rFonts w:ascii="Times New Roman" w:hAnsi="Times New Roman" w:cs="Times New Roman"/>
          <w:sz w:val="28"/>
          <w:szCs w:val="28"/>
        </w:rPr>
        <w:t>ссамблея развития гражданского общества"</w:t>
      </w:r>
      <w:r w:rsidR="00BE4EE7">
        <w:rPr>
          <w:rFonts w:ascii="Times New Roman" w:hAnsi="Times New Roman" w:cs="Times New Roman"/>
          <w:sz w:val="28"/>
          <w:szCs w:val="28"/>
        </w:rPr>
        <w:t xml:space="preserve"> (ДРОО «АРГО»).</w:t>
      </w:r>
    </w:p>
    <w:p w14:paraId="01213BFB" w14:textId="6E563AA4" w:rsidR="005853F8" w:rsidRPr="00C240DF" w:rsidRDefault="3602AD58" w:rsidP="0063101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3602AD58">
        <w:rPr>
          <w:rFonts w:ascii="Times New Roman" w:hAnsi="Times New Roman" w:cs="Times New Roman"/>
          <w:sz w:val="28"/>
          <w:szCs w:val="28"/>
        </w:rPr>
        <w:t xml:space="preserve">1.5. Конкурс направлен на поддержку и стимулирование </w:t>
      </w:r>
      <w:r w:rsidR="0063101C">
        <w:rPr>
          <w:rFonts w:ascii="Times New Roman" w:hAnsi="Times New Roman" w:cs="Times New Roman"/>
          <w:sz w:val="28"/>
          <w:szCs w:val="28"/>
        </w:rPr>
        <w:t xml:space="preserve">региональных и местных </w:t>
      </w:r>
      <w:r w:rsidR="0063101C" w:rsidRPr="0063101C">
        <w:rPr>
          <w:rFonts w:ascii="Times New Roman" w:hAnsi="Times New Roman" w:cs="Times New Roman"/>
          <w:sz w:val="28"/>
          <w:szCs w:val="28"/>
        </w:rPr>
        <w:t>национально-культурных автономий Республики Дагестан</w:t>
      </w:r>
      <w:r w:rsidRPr="3602AD58">
        <w:rPr>
          <w:rFonts w:ascii="Times New Roman" w:hAnsi="Times New Roman" w:cs="Times New Roman"/>
          <w:sz w:val="28"/>
          <w:szCs w:val="28"/>
        </w:rPr>
        <w:t>, реализующих проекты, в соответствии с целями и задачами подпрограммы «Развитие институтов гражданского общества в Республике Дагестан» государственной программы Республики Дагестан «Реализация государственной национальной политики в Республике Дагестан».</w:t>
      </w:r>
    </w:p>
    <w:p w14:paraId="29831E7B" w14:textId="3CA5E4B0" w:rsidR="00C01B1F" w:rsidRPr="00C240DF" w:rsidRDefault="4D63B651" w:rsidP="6DAD47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4D63B651">
        <w:rPr>
          <w:rFonts w:ascii="Times New Roman" w:hAnsi="Times New Roman" w:cs="Times New Roman"/>
          <w:sz w:val="28"/>
          <w:szCs w:val="28"/>
        </w:rPr>
        <w:t xml:space="preserve">1.6. В Конкурсе принимают участие </w:t>
      </w:r>
      <w:r w:rsidR="00F16121">
        <w:rPr>
          <w:rFonts w:ascii="Times New Roman" w:hAnsi="Times New Roman" w:cs="Times New Roman"/>
          <w:sz w:val="28"/>
          <w:szCs w:val="28"/>
        </w:rPr>
        <w:t xml:space="preserve">региональные и местные </w:t>
      </w:r>
      <w:r w:rsidR="00F16121" w:rsidRPr="0063101C">
        <w:rPr>
          <w:rFonts w:ascii="Times New Roman" w:hAnsi="Times New Roman" w:cs="Times New Roman"/>
          <w:sz w:val="28"/>
          <w:szCs w:val="28"/>
        </w:rPr>
        <w:t>национально-культурных автономий Республики Дагестан</w:t>
      </w:r>
      <w:r w:rsidRPr="4D63B651">
        <w:rPr>
          <w:rFonts w:ascii="Times New Roman" w:hAnsi="Times New Roman" w:cs="Times New Roman"/>
          <w:sz w:val="28"/>
          <w:szCs w:val="28"/>
        </w:rPr>
        <w:t xml:space="preserve">, зарегистрированные в </w:t>
      </w:r>
      <w:r w:rsidRPr="0063101C">
        <w:rPr>
          <w:rFonts w:ascii="Times New Roman" w:hAnsi="Times New Roman" w:cs="Times New Roman"/>
          <w:sz w:val="28"/>
          <w:szCs w:val="28"/>
        </w:rPr>
        <w:t>порядке, установленном</w:t>
      </w:r>
      <w:r w:rsidRPr="4D63B651">
        <w:rPr>
          <w:rFonts w:ascii="Times New Roman" w:hAnsi="Times New Roman" w:cs="Times New Roman"/>
          <w:sz w:val="28"/>
          <w:szCs w:val="28"/>
        </w:rPr>
        <w:t xml:space="preserve"> законодательством РФ, осуществляющие свою деятельность на территории Республики Дагестан.</w:t>
      </w:r>
    </w:p>
    <w:p w14:paraId="2B979576" w14:textId="77777777" w:rsidR="00A358C7" w:rsidRDefault="6DAD475E" w:rsidP="6DAD475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lastRenderedPageBreak/>
        <w:t>1.7. К конкурсу не допускаются:</w:t>
      </w:r>
    </w:p>
    <w:p w14:paraId="5ACF4517" w14:textId="5F86D669" w:rsidR="00A358C7" w:rsidRDefault="4D63B651" w:rsidP="6DAD475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4D63B651">
        <w:rPr>
          <w:rFonts w:ascii="Times New Roman" w:hAnsi="Times New Roman" w:cs="Times New Roman"/>
          <w:sz w:val="28"/>
          <w:szCs w:val="28"/>
        </w:rPr>
        <w:t>- политические партии;</w:t>
      </w:r>
    </w:p>
    <w:p w14:paraId="6C6673C3" w14:textId="1603ADE5" w:rsidR="4D63B651" w:rsidRDefault="4D63B651" w:rsidP="4D63B651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4D63B651">
        <w:rPr>
          <w:rFonts w:ascii="Times New Roman" w:hAnsi="Times New Roman" w:cs="Times New Roman"/>
          <w:sz w:val="28"/>
          <w:szCs w:val="28"/>
        </w:rPr>
        <w:t>- коммерческие организации;</w:t>
      </w:r>
    </w:p>
    <w:p w14:paraId="6D2309BD" w14:textId="52DC6BF6" w:rsidR="00A358C7" w:rsidRDefault="6DAD475E" w:rsidP="6DAD475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- организации и инициативные группы, представители которых входят в состав Конкурсной комиссии;</w:t>
      </w:r>
    </w:p>
    <w:p w14:paraId="1C04F2EE" w14:textId="6D2692D5" w:rsidR="00C01B1F" w:rsidRPr="00A358C7" w:rsidRDefault="6DAD475E" w:rsidP="6DAD475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- физические лица.</w:t>
      </w:r>
    </w:p>
    <w:p w14:paraId="04E84F49" w14:textId="4A7BE5C5" w:rsidR="00C01B1F" w:rsidRPr="00C240DF" w:rsidRDefault="6DAD475E" w:rsidP="005334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DAD475E">
        <w:rPr>
          <w:rFonts w:ascii="Times New Roman" w:hAnsi="Times New Roman" w:cs="Times New Roman"/>
          <w:b/>
          <w:bCs/>
          <w:sz w:val="28"/>
          <w:szCs w:val="28"/>
        </w:rPr>
        <w:t>II. Цели и задачи конкурса</w:t>
      </w:r>
    </w:p>
    <w:p w14:paraId="006022B6" w14:textId="6A035256" w:rsidR="00282B79" w:rsidRDefault="6DAD475E" w:rsidP="6DAD47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 xml:space="preserve">2.1. Целью конкурса является поддержка </w:t>
      </w:r>
      <w:r w:rsidR="00F16121">
        <w:rPr>
          <w:rFonts w:ascii="Times New Roman" w:hAnsi="Times New Roman" w:cs="Times New Roman"/>
          <w:sz w:val="28"/>
          <w:szCs w:val="28"/>
        </w:rPr>
        <w:t xml:space="preserve">региональных и местных </w:t>
      </w:r>
      <w:r w:rsidR="00F16121" w:rsidRPr="0063101C">
        <w:rPr>
          <w:rFonts w:ascii="Times New Roman" w:hAnsi="Times New Roman" w:cs="Times New Roman"/>
          <w:sz w:val="28"/>
          <w:szCs w:val="28"/>
        </w:rPr>
        <w:t>национально-культурных автономий Республики Дагестан</w:t>
      </w:r>
      <w:r w:rsidRPr="6DAD475E">
        <w:rPr>
          <w:rFonts w:ascii="Times New Roman" w:hAnsi="Times New Roman" w:cs="Times New Roman"/>
          <w:sz w:val="28"/>
          <w:szCs w:val="28"/>
        </w:rPr>
        <w:t>, реализующих проекты, направленные:</w:t>
      </w:r>
    </w:p>
    <w:p w14:paraId="098E94F3" w14:textId="0824F382" w:rsidR="00282B79" w:rsidRDefault="6DAD475E" w:rsidP="188095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- на развитие гражданского единства, гражданского самосознания и сохранения самобытности многонационального народа Республики Дагестан в соответствии с целями и задачами структурного элемента «Совершенствование социального партнерства на территории Республики Дагестан в сфере государственной национальной политики и государственная поддержка казачьих обществ в Республике Дагестан» государственной программы Республики Дагестан «Реализация государственной национальной политики в Республике Дагестан»;</w:t>
      </w:r>
    </w:p>
    <w:p w14:paraId="2DA4A3E9" w14:textId="27CCBF6D" w:rsidR="1880954D" w:rsidRDefault="6DAD475E" w:rsidP="6DAD47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- поддержку региональных и местных национально-культурных автономий, реализующие проекты, направленные на развитие гражданского единства, гражданского самосознания и сохранение самобытности многонационального народа Республики Дагестан;</w:t>
      </w:r>
    </w:p>
    <w:p w14:paraId="5FA6BE03" w14:textId="0482DC8A" w:rsidR="1880954D" w:rsidRDefault="6DAD475E" w:rsidP="6DAD47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-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ценностей, воспитание на основе исторических и национально-культурных традиций путем реализации гражданско-патриотических, военно-исторических и культурно-познавательных мероприятий, поддержки, в том числе финансовой (гранты, субсидии), дополнительных возможностей.</w:t>
      </w:r>
    </w:p>
    <w:p w14:paraId="61C59F59" w14:textId="77777777" w:rsidR="008B4326" w:rsidRDefault="6DAD475E" w:rsidP="188095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2.2. Задачами конкурса являются:</w:t>
      </w:r>
    </w:p>
    <w:p w14:paraId="192D7E19" w14:textId="47D4722D" w:rsidR="1880954D" w:rsidRDefault="6DAD475E" w:rsidP="6DAD47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- совершенствование механизмов государственной поддержки местных национально-культурных автономий, реализующих социально-значимые проекты в области сохранения исторических и национально-культурных традиций, обеспечение мер по поддержке гражданских инициатив, направленных на формирование гражданского самосознания, патриотизма, гражданской ответственности, чувства гордости за историю России;</w:t>
      </w:r>
    </w:p>
    <w:p w14:paraId="035E627B" w14:textId="77777777" w:rsidR="008B4326" w:rsidRDefault="6DAD475E" w:rsidP="6DAD47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- совершенствование механизмов государственной поддержки некоммерческих организаций, реализующих проекты, направленные на развитие гражданского единства, гражданского самосознания и сохранения самобытности многонационального народа Республики Дагестан «Реализации государственной национальной политики в Республике Дагестан» на территории Республики Дагестан;</w:t>
      </w:r>
    </w:p>
    <w:p w14:paraId="3B58AB1D" w14:textId="46D49B57" w:rsidR="00F67B0E" w:rsidRDefault="6DAD475E" w:rsidP="342F30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lastRenderedPageBreak/>
        <w:t>- усиление роли институтов гражданского общества в сфере реализации государственной национальной политики в Республике Дагестан на территории Республики Дагестан;</w:t>
      </w:r>
    </w:p>
    <w:p w14:paraId="09806B07" w14:textId="231390FF" w:rsidR="0016441D" w:rsidRPr="00F67B0E" w:rsidRDefault="6DAD475E" w:rsidP="6DAD47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6DAD475E">
        <w:rPr>
          <w:rFonts w:ascii="Times New Roman" w:hAnsi="Times New Roman" w:cs="Times New Roman"/>
          <w:sz w:val="28"/>
          <w:szCs w:val="28"/>
        </w:rPr>
        <w:t>- гармонизация межнациональных отношений, патриотическое воспитание, укрепление духовно-нравственных основ российского и дагестанского общества.</w:t>
      </w:r>
    </w:p>
    <w:p w14:paraId="1E969DD2" w14:textId="0B403EFC" w:rsidR="00791839" w:rsidRPr="0053344B" w:rsidRDefault="6DAD475E" w:rsidP="005334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DAD475E">
        <w:rPr>
          <w:rFonts w:ascii="Times New Roman" w:hAnsi="Times New Roman" w:cs="Times New Roman"/>
          <w:b/>
          <w:bCs/>
          <w:sz w:val="28"/>
          <w:szCs w:val="28"/>
        </w:rPr>
        <w:t>III. Организация конкурса</w:t>
      </w:r>
    </w:p>
    <w:p w14:paraId="1331568F" w14:textId="77777777" w:rsidR="00791839" w:rsidRPr="00C240DF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3.1. Для проведения конкурса образуется Конкурсная комиссия.</w:t>
      </w:r>
    </w:p>
    <w:p w14:paraId="05D150A1" w14:textId="3058B4C7" w:rsidR="00460709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3.2. Состав Конкурсной комиссии (не менее 5 человек) формируется в соответствии с Техническим заданием Государственного контракта из представителей:</w:t>
      </w:r>
    </w:p>
    <w:p w14:paraId="561C10BB" w14:textId="0BA40108" w:rsidR="002808A9" w:rsidRDefault="002808A9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808A9">
        <w:rPr>
          <w:sz w:val="28"/>
          <w:szCs w:val="28"/>
        </w:rPr>
        <w:t>- не менее одного представителя Общественной палаты РД;</w:t>
      </w:r>
    </w:p>
    <w:p w14:paraId="6466173D" w14:textId="77777777" w:rsidR="00460709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808A9">
        <w:rPr>
          <w:sz w:val="28"/>
          <w:szCs w:val="28"/>
        </w:rPr>
        <w:t>- не менее одного представителя научно-экспертного сообщества;</w:t>
      </w:r>
    </w:p>
    <w:p w14:paraId="6EC8C9AB" w14:textId="77777777" w:rsidR="00460709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- </w:t>
      </w:r>
      <w:r w:rsidRPr="6DAD475E">
        <w:rPr>
          <w:rFonts w:eastAsiaTheme="minorEastAsia"/>
          <w:sz w:val="28"/>
          <w:szCs w:val="28"/>
          <w:lang w:eastAsia="en-US"/>
        </w:rPr>
        <w:t>не менее двух представителем заказчика;</w:t>
      </w:r>
    </w:p>
    <w:p w14:paraId="09002441" w14:textId="5F939970" w:rsidR="002101BF" w:rsidRPr="00460709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- </w:t>
      </w:r>
      <w:r w:rsidRPr="6DAD475E">
        <w:rPr>
          <w:rFonts w:eastAsiaTheme="minorEastAsia"/>
          <w:sz w:val="28"/>
          <w:szCs w:val="28"/>
          <w:lang w:eastAsia="en-US"/>
        </w:rPr>
        <w:t>не менее одного представителя из органов исполнительной государственной власти.</w:t>
      </w:r>
    </w:p>
    <w:p w14:paraId="1F96AA22" w14:textId="135A446F" w:rsidR="00791839" w:rsidRPr="00C240DF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3.3. Персональный состав Конкурсной комиссии утверждается Исполнителем по согласованию с Заказчиком.</w:t>
      </w:r>
    </w:p>
    <w:p w14:paraId="29D08C96" w14:textId="77777777" w:rsidR="00A00045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3.4. Конкурсная комиссия выполняет следующие задачи:</w:t>
      </w:r>
    </w:p>
    <w:p w14:paraId="55AE30C1" w14:textId="77777777" w:rsidR="00A00045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рассматривает поступившие от участников конкурса документы, проводит их экспертизу;</w:t>
      </w:r>
    </w:p>
    <w:p w14:paraId="1EDFA1CE" w14:textId="3AD81475" w:rsidR="00791839" w:rsidRPr="00C240DF" w:rsidRDefault="6DAD475E" w:rsidP="342F307C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определяет соответствующим решением 7 (семь) победителей конкурса.</w:t>
      </w:r>
    </w:p>
    <w:p w14:paraId="044F2A97" w14:textId="77777777" w:rsidR="00791839" w:rsidRPr="00C240DF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3.5. Заседание Конкурсной комиссии правомочно, если на нём присутствует 2/3 от установленного числа её членов. Решения Конкурсной комиссии принимаются большинством голосов от числа присутствующих на заседании членов Конкурсной комиссии и оформляются протоколом, подписываемым председателем Конкурсной комиссии.</w:t>
      </w:r>
    </w:p>
    <w:p w14:paraId="6C2192A8" w14:textId="3ECC9694" w:rsidR="00791839" w:rsidRPr="00C240DF" w:rsidRDefault="6DAD475E" w:rsidP="342F307C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3.6. Конкурсная комиссия действует на основании настоящего </w:t>
      </w:r>
      <w:r w:rsidRPr="6DAD475E">
        <w:rPr>
          <w:caps/>
          <w:sz w:val="28"/>
          <w:szCs w:val="28"/>
        </w:rPr>
        <w:t>п</w:t>
      </w:r>
      <w:r w:rsidRPr="6DAD475E">
        <w:rPr>
          <w:sz w:val="28"/>
          <w:szCs w:val="28"/>
        </w:rPr>
        <w:t>оложения. Работа конкурсной комиссии проводится на безвозмездной основе.</w:t>
      </w:r>
    </w:p>
    <w:p w14:paraId="5F0432E3" w14:textId="77777777" w:rsidR="00791839" w:rsidRPr="00C240DF" w:rsidRDefault="6DAD475E" w:rsidP="6DAD475E">
      <w:pPr>
        <w:pStyle w:val="a5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3.7. Подготовкой заседаний конкурсной комиссии, приемом, обработкой заявок и материалов участников конкурса, проверкой и подготовкой их к рассмотрению Конкурсной комиссией, организацией торжественной церемонии награждения победителей конкурса, обеспечением взаимодействия со средствами массовой информации, а также решением иных организационных задач занимается Исполнитель конкурса.</w:t>
      </w:r>
    </w:p>
    <w:p w14:paraId="3F21120B" w14:textId="5B8EB3DA" w:rsidR="00791839" w:rsidRPr="0053344B" w:rsidRDefault="6DAD475E" w:rsidP="6DAD47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DAD475E">
        <w:rPr>
          <w:rFonts w:ascii="Times New Roman" w:hAnsi="Times New Roman" w:cs="Times New Roman"/>
          <w:b/>
          <w:bCs/>
          <w:sz w:val="28"/>
          <w:szCs w:val="28"/>
        </w:rPr>
        <w:t>IV. Порядок проведения конкурса</w:t>
      </w:r>
    </w:p>
    <w:p w14:paraId="558AF1B2" w14:textId="77777777" w:rsidR="00B327DA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4.1. Сроки проведения Конкурса:</w:t>
      </w:r>
    </w:p>
    <w:p w14:paraId="433F204F" w14:textId="5DB26F26" w:rsidR="00B327DA" w:rsidRDefault="6DAD475E" w:rsidP="342F307C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дата объявления о начале конкурса – 1</w:t>
      </w:r>
      <w:r w:rsidR="005E5085">
        <w:rPr>
          <w:sz w:val="28"/>
          <w:szCs w:val="28"/>
        </w:rPr>
        <w:t>8</w:t>
      </w:r>
      <w:r w:rsidRPr="6DAD475E">
        <w:rPr>
          <w:sz w:val="28"/>
          <w:szCs w:val="28"/>
        </w:rPr>
        <w:t>.04.2024 г.;</w:t>
      </w:r>
    </w:p>
    <w:p w14:paraId="6177137D" w14:textId="551C2422" w:rsidR="00B327DA" w:rsidRDefault="6DAD475E" w:rsidP="1880954D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прием и регистрация заявок участников конкурса и прием конкурсных материалов – с 1</w:t>
      </w:r>
      <w:r w:rsidR="005E5085">
        <w:rPr>
          <w:sz w:val="28"/>
          <w:szCs w:val="28"/>
        </w:rPr>
        <w:t>8</w:t>
      </w:r>
      <w:r w:rsidRPr="6DAD475E">
        <w:rPr>
          <w:sz w:val="28"/>
          <w:szCs w:val="28"/>
        </w:rPr>
        <w:t>.04.2024 г. до 18:00 ч.  0</w:t>
      </w:r>
      <w:r w:rsidR="006D1424">
        <w:rPr>
          <w:sz w:val="28"/>
          <w:szCs w:val="28"/>
        </w:rPr>
        <w:t>7</w:t>
      </w:r>
      <w:r w:rsidRPr="6DAD475E">
        <w:rPr>
          <w:sz w:val="28"/>
          <w:szCs w:val="28"/>
        </w:rPr>
        <w:t>.05.2024 г.;</w:t>
      </w:r>
    </w:p>
    <w:p w14:paraId="5313B638" w14:textId="74990381" w:rsidR="00791839" w:rsidRPr="00C240DF" w:rsidRDefault="6DAD475E" w:rsidP="1880954D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экспертиза и оценка представленных на Конкурс материалов и определение победителей проводится до 10.05.2024 г.</w:t>
      </w:r>
    </w:p>
    <w:p w14:paraId="364267F3" w14:textId="0F39235F" w:rsidR="00791839" w:rsidRPr="00C240DF" w:rsidRDefault="6DAD475E" w:rsidP="005E5085">
      <w:pPr>
        <w:pStyle w:val="a5"/>
        <w:shd w:val="clear" w:color="auto" w:fill="FFFFFF" w:themeFill="background1"/>
        <w:tabs>
          <w:tab w:val="left" w:pos="1701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lastRenderedPageBreak/>
        <w:t>4.2. К рассмотрению принимаются не более одного проекта от одного заявителя (</w:t>
      </w:r>
      <w:r w:rsidR="005E5085" w:rsidRPr="005E5085">
        <w:rPr>
          <w:sz w:val="28"/>
          <w:szCs w:val="28"/>
        </w:rPr>
        <w:t>региональн</w:t>
      </w:r>
      <w:r w:rsidR="005E5085">
        <w:rPr>
          <w:sz w:val="28"/>
          <w:szCs w:val="28"/>
        </w:rPr>
        <w:t>ой/</w:t>
      </w:r>
      <w:r w:rsidR="005E5085" w:rsidRPr="005E5085">
        <w:rPr>
          <w:sz w:val="28"/>
          <w:szCs w:val="28"/>
        </w:rPr>
        <w:t>местн</w:t>
      </w:r>
      <w:r w:rsidR="005E5085">
        <w:rPr>
          <w:sz w:val="28"/>
          <w:szCs w:val="28"/>
        </w:rPr>
        <w:t>ой</w:t>
      </w:r>
      <w:r w:rsidR="005E5085" w:rsidRPr="005E5085">
        <w:rPr>
          <w:sz w:val="28"/>
          <w:szCs w:val="28"/>
        </w:rPr>
        <w:t xml:space="preserve"> национально-культурн</w:t>
      </w:r>
      <w:r w:rsidR="005E5085">
        <w:rPr>
          <w:sz w:val="28"/>
          <w:szCs w:val="28"/>
        </w:rPr>
        <w:t>ой</w:t>
      </w:r>
      <w:r w:rsidR="005E5085" w:rsidRPr="005E5085">
        <w:rPr>
          <w:sz w:val="28"/>
          <w:szCs w:val="28"/>
        </w:rPr>
        <w:t xml:space="preserve"> автономий Республики Дагестан</w:t>
      </w:r>
      <w:r w:rsidRPr="6DAD475E">
        <w:rPr>
          <w:sz w:val="28"/>
          <w:szCs w:val="28"/>
        </w:rPr>
        <w:t>).</w:t>
      </w:r>
    </w:p>
    <w:p w14:paraId="1481382F" w14:textId="7947FD18" w:rsidR="342F307C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Проекты, представленные на конкурс, должны соответствовать целям и задачам государственной программы Республики Дагестан «Реализация государственной национальной политики в Республике Дагестан».</w:t>
      </w:r>
    </w:p>
    <w:p w14:paraId="7B33A8EC" w14:textId="77777777" w:rsidR="00B327DA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4.3. Для участия в конкурсе в адрес Исполнителя Конкурса направляются следующие материалы:</w:t>
      </w:r>
    </w:p>
    <w:p w14:paraId="2084B41B" w14:textId="77777777" w:rsidR="00B327DA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заявка на участие в Конкурсе;</w:t>
      </w:r>
    </w:p>
    <w:p w14:paraId="44D58CF6" w14:textId="336082ED" w:rsidR="6DAD475E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копии учредительных документов некоммерческой организации;</w:t>
      </w:r>
    </w:p>
    <w:p w14:paraId="643C4A56" w14:textId="79DE6F73" w:rsidR="00D27989" w:rsidRPr="00B064E7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 w:rsidRPr="6DAD475E">
        <w:rPr>
          <w:sz w:val="28"/>
          <w:szCs w:val="28"/>
        </w:rPr>
        <w:t xml:space="preserve">Срок реализации проекта устанавливается в период </w:t>
      </w:r>
      <w:r w:rsidRPr="6DAD475E">
        <w:rPr>
          <w:b/>
          <w:bCs/>
          <w:sz w:val="28"/>
          <w:szCs w:val="28"/>
        </w:rPr>
        <w:t>с 01.06.2024 г. по 15.12.2024 г.</w:t>
      </w:r>
    </w:p>
    <w:p w14:paraId="5A412B14" w14:textId="77777777" w:rsidR="00B064E7" w:rsidRDefault="6DAD475E" w:rsidP="1880954D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При отсутствии каких – либо из указанных документов заявка не регистрируется Исполнителем.</w:t>
      </w:r>
    </w:p>
    <w:p w14:paraId="46582D93" w14:textId="76ED6B80" w:rsidR="00B064E7" w:rsidRPr="00B064E7" w:rsidRDefault="3602AD58" w:rsidP="1880954D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 w:rsidRPr="3602AD58">
        <w:rPr>
          <w:sz w:val="28"/>
          <w:szCs w:val="28"/>
        </w:rPr>
        <w:t xml:space="preserve">4.4. </w:t>
      </w:r>
      <w:bookmarkStart w:id="3" w:name="_Hlk129465909"/>
      <w:r w:rsidRPr="3602AD58">
        <w:rPr>
          <w:sz w:val="28"/>
          <w:szCs w:val="28"/>
        </w:rPr>
        <w:t xml:space="preserve">Заявка </w:t>
      </w:r>
      <w:r w:rsidR="008E1C20" w:rsidRPr="008E1C20">
        <w:rPr>
          <w:sz w:val="28"/>
          <w:szCs w:val="28"/>
        </w:rPr>
        <w:t xml:space="preserve">(в </w:t>
      </w:r>
      <w:proofErr w:type="spellStart"/>
      <w:r w:rsidR="008E1C20" w:rsidRPr="008E1C20">
        <w:rPr>
          <w:sz w:val="28"/>
          <w:szCs w:val="28"/>
        </w:rPr>
        <w:t>т.ч</w:t>
      </w:r>
      <w:proofErr w:type="spellEnd"/>
      <w:r w:rsidR="008E1C20" w:rsidRPr="008E1C20">
        <w:rPr>
          <w:sz w:val="28"/>
          <w:szCs w:val="28"/>
        </w:rPr>
        <w:t xml:space="preserve">. смета расходов) </w:t>
      </w:r>
      <w:r w:rsidRPr="3602AD58">
        <w:rPr>
          <w:sz w:val="28"/>
          <w:szCs w:val="28"/>
        </w:rPr>
        <w:t>с прилагаемыми материалами на данный конкурс должна быть оформлена по форме установленной Положением</w:t>
      </w:r>
      <w:r w:rsidR="006D1424">
        <w:rPr>
          <w:sz w:val="28"/>
          <w:szCs w:val="28"/>
        </w:rPr>
        <w:t xml:space="preserve"> (прилагается)</w:t>
      </w:r>
      <w:r w:rsidRPr="3602AD58">
        <w:rPr>
          <w:sz w:val="28"/>
          <w:szCs w:val="28"/>
        </w:rPr>
        <w:t xml:space="preserve">. Заявка с прилагаемыми материалами на Конкурс представляется нарочно (в бумажном виде) в рабочие дни по адресу: </w:t>
      </w:r>
      <w:r w:rsidRPr="3602AD58">
        <w:rPr>
          <w:b/>
          <w:bCs/>
          <w:sz w:val="28"/>
          <w:szCs w:val="28"/>
        </w:rPr>
        <w:t xml:space="preserve">367000, г. Махачкала, ул. </w:t>
      </w:r>
      <w:proofErr w:type="spellStart"/>
      <w:r w:rsidRPr="3602AD58">
        <w:rPr>
          <w:b/>
          <w:bCs/>
          <w:sz w:val="28"/>
          <w:szCs w:val="28"/>
        </w:rPr>
        <w:t>Гусаева</w:t>
      </w:r>
      <w:proofErr w:type="spellEnd"/>
      <w:r w:rsidRPr="3602AD58">
        <w:rPr>
          <w:b/>
          <w:bCs/>
          <w:sz w:val="28"/>
          <w:szCs w:val="28"/>
        </w:rPr>
        <w:t xml:space="preserve"> 2, с 9:00</w:t>
      </w:r>
      <w:r w:rsidRPr="3602AD58">
        <w:rPr>
          <w:color w:val="FF0000"/>
          <w:sz w:val="28"/>
          <w:szCs w:val="28"/>
        </w:rPr>
        <w:t xml:space="preserve"> </w:t>
      </w:r>
      <w:r w:rsidRPr="3602AD58">
        <w:rPr>
          <w:b/>
          <w:bCs/>
          <w:sz w:val="28"/>
          <w:szCs w:val="28"/>
        </w:rPr>
        <w:t>до 18:00, в период, указанный в п. 4.1.</w:t>
      </w:r>
      <w:r w:rsidRPr="3602AD58">
        <w:rPr>
          <w:sz w:val="28"/>
          <w:szCs w:val="28"/>
        </w:rPr>
        <w:t xml:space="preserve"> При этом электронная версия заявки обязательно должна быть представлена на электронном носителе или направлена по адресу электронной почты </w:t>
      </w:r>
      <w:hyperlink r:id="rId7">
        <w:r w:rsidRPr="3602AD58">
          <w:rPr>
            <w:rStyle w:val="a4"/>
            <w:b/>
            <w:bCs/>
            <w:sz w:val="28"/>
            <w:szCs w:val="28"/>
          </w:rPr>
          <w:t>konkursnko05@mail.ru</w:t>
        </w:r>
      </w:hyperlink>
      <w:r w:rsidRPr="3602AD58">
        <w:rPr>
          <w:b/>
          <w:bCs/>
          <w:sz w:val="28"/>
          <w:szCs w:val="28"/>
        </w:rPr>
        <w:t xml:space="preserve">, </w:t>
      </w:r>
      <w:r w:rsidRPr="3602AD58">
        <w:rPr>
          <w:sz w:val="28"/>
          <w:szCs w:val="28"/>
        </w:rPr>
        <w:t>с темой письма: «Конкурс Сохранение самобытности многонационального народа Республики Дагестан».</w:t>
      </w:r>
      <w:bookmarkEnd w:id="3"/>
    </w:p>
    <w:p w14:paraId="2152A644" w14:textId="3FD9451B" w:rsidR="00791839" w:rsidRPr="00B064E7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4. 5. Документы представляются только Исполнителю конкурса.</w:t>
      </w:r>
    </w:p>
    <w:p w14:paraId="7AC14D13" w14:textId="77777777" w:rsidR="00791839" w:rsidRPr="00B064E7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4.6. Документы, представленные позже указанного срока, Исполнителем конкурса не принимаются.</w:t>
      </w:r>
    </w:p>
    <w:p w14:paraId="64B6D1F4" w14:textId="2AA0D784" w:rsidR="0093343F" w:rsidRPr="00B064E7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4.7. Документы, представленные на конкурс, не рецензируются и не возвращаются участникам конкурса.</w:t>
      </w:r>
    </w:p>
    <w:p w14:paraId="54A167D0" w14:textId="10F7AC1E" w:rsidR="00791839" w:rsidRPr="00B064E7" w:rsidRDefault="463978B7" w:rsidP="463978B7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463978B7">
        <w:rPr>
          <w:sz w:val="28"/>
          <w:szCs w:val="28"/>
        </w:rPr>
        <w:t xml:space="preserve">4.8. Консультации по вопросам заполнения заявок и подготовке материалов на конкурс осуществляет представитель Исполнителя </w:t>
      </w:r>
      <w:proofErr w:type="spellStart"/>
      <w:r w:rsidRPr="463978B7">
        <w:rPr>
          <w:b/>
          <w:bCs/>
          <w:sz w:val="28"/>
          <w:szCs w:val="28"/>
        </w:rPr>
        <w:t>Кахриманов</w:t>
      </w:r>
      <w:proofErr w:type="spellEnd"/>
      <w:r w:rsidRPr="463978B7">
        <w:rPr>
          <w:b/>
          <w:bCs/>
          <w:sz w:val="28"/>
          <w:szCs w:val="28"/>
        </w:rPr>
        <w:t xml:space="preserve"> Ренат </w:t>
      </w:r>
      <w:proofErr w:type="spellStart"/>
      <w:r w:rsidRPr="463978B7">
        <w:rPr>
          <w:b/>
          <w:bCs/>
          <w:sz w:val="28"/>
          <w:szCs w:val="28"/>
        </w:rPr>
        <w:t>Альдерович</w:t>
      </w:r>
      <w:proofErr w:type="spellEnd"/>
      <w:r w:rsidRPr="463978B7">
        <w:rPr>
          <w:b/>
          <w:bCs/>
          <w:sz w:val="28"/>
          <w:szCs w:val="28"/>
        </w:rPr>
        <w:t xml:space="preserve"> (контактный телефон: +7-988-644-59-53, с 9:00</w:t>
      </w:r>
      <w:r w:rsidRPr="463978B7">
        <w:rPr>
          <w:color w:val="FF0000"/>
          <w:sz w:val="28"/>
          <w:szCs w:val="28"/>
        </w:rPr>
        <w:t xml:space="preserve"> </w:t>
      </w:r>
      <w:r w:rsidRPr="463978B7">
        <w:rPr>
          <w:b/>
          <w:bCs/>
          <w:sz w:val="28"/>
          <w:szCs w:val="28"/>
        </w:rPr>
        <w:t>до 18:00) в рабочие дни.</w:t>
      </w:r>
    </w:p>
    <w:p w14:paraId="4F187F29" w14:textId="1FA24B50" w:rsidR="00791839" w:rsidRPr="0053344B" w:rsidRDefault="6DAD475E" w:rsidP="005334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DAD475E">
        <w:rPr>
          <w:rFonts w:ascii="Times New Roman" w:hAnsi="Times New Roman" w:cs="Times New Roman"/>
          <w:b/>
          <w:bCs/>
          <w:sz w:val="28"/>
          <w:szCs w:val="28"/>
        </w:rPr>
        <w:t>V. Порядок оценки конкурсных материалов</w:t>
      </w:r>
    </w:p>
    <w:p w14:paraId="5E1874D8" w14:textId="77777777" w:rsidR="00B064E7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5.1</w:t>
      </w:r>
      <w:r w:rsidRPr="6DAD475E">
        <w:rPr>
          <w:rStyle w:val="a6"/>
          <w:sz w:val="28"/>
          <w:szCs w:val="28"/>
        </w:rPr>
        <w:t xml:space="preserve">. </w:t>
      </w:r>
      <w:r w:rsidRPr="6DAD475E">
        <w:rPr>
          <w:sz w:val="28"/>
          <w:szCs w:val="28"/>
        </w:rPr>
        <w:t>Конкурсная комиссия оценивает участников конкурса по пяти следующим критериям:</w:t>
      </w:r>
    </w:p>
    <w:p w14:paraId="25055A9F" w14:textId="77777777" w:rsidR="00B064E7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соответствие проекта целям и задачам Конкурса;</w:t>
      </w:r>
    </w:p>
    <w:p w14:paraId="326796E1" w14:textId="77777777" w:rsidR="00B064E7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социальная значимость проекта, его влияние на процесс развития гражданского единства, гражданского самосознания и сохранения самобытности многонационального народа Республики Дагестан;</w:t>
      </w:r>
    </w:p>
    <w:p w14:paraId="51D6F269" w14:textId="77777777" w:rsidR="00B064E7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очевидность практической полезности результатов деятельности по реализации проекта;</w:t>
      </w:r>
    </w:p>
    <w:p w14:paraId="1815D92A" w14:textId="77777777" w:rsidR="00B064E7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актуальность, эффективность, масштабность, публичность, креативность;</w:t>
      </w:r>
    </w:p>
    <w:p w14:paraId="77A2F0E0" w14:textId="384CF4DC" w:rsidR="00791839" w:rsidRPr="00C240DF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- новизна и оригинальность проекта.</w:t>
      </w:r>
    </w:p>
    <w:p w14:paraId="40FFC33A" w14:textId="15A0BD72" w:rsidR="00791839" w:rsidRPr="00C240DF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lastRenderedPageBreak/>
        <w:t>5.2. Оценка заявок проводится с использованием 5-балльной системы по каждому критерию отдельно.</w:t>
      </w:r>
    </w:p>
    <w:p w14:paraId="2EF159AB" w14:textId="77777777" w:rsidR="00791839" w:rsidRPr="00C240DF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5.3. Итоговая оценка каждого участника Конкурса определяется путем простого арифметического суммирования оценок членов Конкурсной комиссии.</w:t>
      </w:r>
    </w:p>
    <w:p w14:paraId="7C09C78A" w14:textId="77777777" w:rsidR="00791839" w:rsidRPr="00C240DF" w:rsidRDefault="6DAD475E" w:rsidP="6DAD475E">
      <w:pPr>
        <w:pStyle w:val="a5"/>
        <w:shd w:val="clear" w:color="auto" w:fill="FFFFFF" w:themeFill="background1"/>
        <w:tabs>
          <w:tab w:val="left" w:pos="170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5.4. Победители Конкурса определяются, исходя из общего количества набранных баллов.</w:t>
      </w:r>
    </w:p>
    <w:p w14:paraId="09A2B6ED" w14:textId="3840D686" w:rsidR="00791839" w:rsidRPr="00C240DF" w:rsidRDefault="6DAD475E" w:rsidP="6DAD475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6DAD475E">
        <w:rPr>
          <w:rStyle w:val="a6"/>
          <w:rFonts w:ascii="Times New Roman" w:hAnsi="Times New Roman" w:cs="Times New Roman"/>
          <w:sz w:val="28"/>
          <w:szCs w:val="28"/>
        </w:rPr>
        <w:t>VI. Подведение итогов конкурса и награждение победителей</w:t>
      </w:r>
    </w:p>
    <w:p w14:paraId="42505234" w14:textId="46BBE4B6" w:rsidR="00791839" w:rsidRPr="00C240DF" w:rsidRDefault="6DAD475E" w:rsidP="1880954D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6.1. Торжественное мероприятие с награждением победителей Конкурса проводится Конкурсной комиссией не позднее 15.05.2024 г. </w:t>
      </w:r>
    </w:p>
    <w:p w14:paraId="1E6E5FE5" w14:textId="77777777" w:rsidR="00791839" w:rsidRPr="00C240DF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6.2. Итоги Конкурса утверждаются решением Конкурсной комиссии.</w:t>
      </w:r>
    </w:p>
    <w:p w14:paraId="0B61A737" w14:textId="6F8DB19F" w:rsidR="00791839" w:rsidRPr="00C240DF" w:rsidRDefault="6DAD475E" w:rsidP="1880954D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6.3. О дате объявления победителей Конкурса и церемонии их награждения </w:t>
      </w:r>
      <w:r w:rsidR="00E01991">
        <w:rPr>
          <w:sz w:val="28"/>
          <w:szCs w:val="28"/>
        </w:rPr>
        <w:t>будет</w:t>
      </w:r>
      <w:r w:rsidRPr="6DAD475E">
        <w:rPr>
          <w:sz w:val="28"/>
          <w:szCs w:val="28"/>
        </w:rPr>
        <w:t xml:space="preserve"> объявлено дополнительно, но не позднее 13.05.2023 г. </w:t>
      </w:r>
    </w:p>
    <w:p w14:paraId="3C58A659" w14:textId="13A09C03" w:rsidR="00791839" w:rsidRPr="00C240DF" w:rsidRDefault="1443F63B" w:rsidP="1443F63B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1443F63B">
        <w:rPr>
          <w:sz w:val="28"/>
          <w:szCs w:val="28"/>
        </w:rPr>
        <w:t>6.4. Победителями Конкурса признаются 7 (семь)</w:t>
      </w:r>
      <w:r w:rsidRPr="1443F63B">
        <w:rPr>
          <w:color w:val="FF0000"/>
          <w:sz w:val="28"/>
          <w:szCs w:val="28"/>
        </w:rPr>
        <w:t xml:space="preserve"> </w:t>
      </w:r>
      <w:r w:rsidRPr="1443F63B">
        <w:rPr>
          <w:sz w:val="28"/>
          <w:szCs w:val="28"/>
        </w:rPr>
        <w:t>участников, набравшие наибольшее количество баллов, подсчет которых осуществляется в соответствии с критериями конкурса.</w:t>
      </w:r>
    </w:p>
    <w:p w14:paraId="2FF2751B" w14:textId="530EC351" w:rsidR="00791839" w:rsidRPr="00C240DF" w:rsidRDefault="1443F63B" w:rsidP="1443F63B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1443F63B">
        <w:rPr>
          <w:sz w:val="28"/>
          <w:szCs w:val="28"/>
        </w:rPr>
        <w:t>6.5. Из числа поданных заявок в качестве победителей выделяются 7 (семь) заявок, набравшие наибольшее количество баллов. Победителям конкурса вручаются сертификаты и денежное вознаграждение в сумме 505 000 (пятьсот пять тысяч) рублей каждому.</w:t>
      </w:r>
    </w:p>
    <w:p w14:paraId="03835F4F" w14:textId="0C894034" w:rsidR="00E9152B" w:rsidRPr="00C240DF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>6.6. С каждым победителем конкурса заключаются соглашение</w:t>
      </w:r>
      <w:r w:rsidR="00350306">
        <w:rPr>
          <w:sz w:val="28"/>
          <w:szCs w:val="28"/>
        </w:rPr>
        <w:t xml:space="preserve"> о предоставлении гранта (субсидии)</w:t>
      </w:r>
      <w:r w:rsidRPr="6DAD475E">
        <w:rPr>
          <w:sz w:val="28"/>
          <w:szCs w:val="28"/>
        </w:rPr>
        <w:t>, в котором приводятся сведения о необходимости предоставления заказчику ежеквартального и итогового отчетов о реализации проек</w:t>
      </w:r>
      <w:r w:rsidR="007C7C6A">
        <w:rPr>
          <w:sz w:val="28"/>
          <w:szCs w:val="28"/>
        </w:rPr>
        <w:t xml:space="preserve">та с приложением подтверждающих </w:t>
      </w:r>
      <w:r w:rsidRPr="6DAD475E">
        <w:rPr>
          <w:sz w:val="28"/>
          <w:szCs w:val="28"/>
        </w:rPr>
        <w:t xml:space="preserve">документов </w:t>
      </w:r>
      <w:r w:rsidR="007C7C6A">
        <w:rPr>
          <w:sz w:val="28"/>
          <w:szCs w:val="28"/>
        </w:rPr>
        <w:t xml:space="preserve">и иных материалов </w:t>
      </w:r>
      <w:r w:rsidRPr="6DAD475E">
        <w:rPr>
          <w:sz w:val="28"/>
          <w:szCs w:val="28"/>
        </w:rPr>
        <w:t>о проведенных мероприятиях.</w:t>
      </w:r>
    </w:p>
    <w:p w14:paraId="61EC0CA6" w14:textId="578F13B6" w:rsidR="009B6866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6DAD475E">
        <w:rPr>
          <w:sz w:val="28"/>
          <w:szCs w:val="28"/>
        </w:rPr>
        <w:t xml:space="preserve">6.7. Итоги конкурса доводятся </w:t>
      </w:r>
      <w:r w:rsidR="007C7C6A">
        <w:rPr>
          <w:sz w:val="28"/>
          <w:szCs w:val="28"/>
        </w:rPr>
        <w:t>Исполнителем</w:t>
      </w:r>
      <w:r w:rsidR="005D4FDF">
        <w:rPr>
          <w:sz w:val="28"/>
          <w:szCs w:val="28"/>
        </w:rPr>
        <w:t xml:space="preserve"> </w:t>
      </w:r>
      <w:r w:rsidRPr="6DAD475E">
        <w:rPr>
          <w:sz w:val="28"/>
          <w:szCs w:val="28"/>
        </w:rPr>
        <w:t>до сведения общественности через республиканские средства массовой информации и размещаются на официальном сайте Министерства по национальной политике и делам религий Республики Дагестан.</w:t>
      </w:r>
    </w:p>
    <w:p w14:paraId="635D1471" w14:textId="2CA6DE05" w:rsidR="00D06A29" w:rsidRPr="00C240DF" w:rsidRDefault="6DAD475E" w:rsidP="6DAD475E">
      <w:pPr>
        <w:pStyle w:val="a5"/>
        <w:shd w:val="clear" w:color="auto" w:fill="FFFFFF" w:themeFill="background1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6DAD475E">
        <w:rPr>
          <w:sz w:val="28"/>
          <w:szCs w:val="28"/>
        </w:rPr>
        <w:t>______________________</w:t>
      </w:r>
    </w:p>
    <w:sectPr w:rsidR="00D06A29" w:rsidRPr="00C240DF" w:rsidSect="00C240D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0" w:bottom="1134" w:left="1701" w:header="708" w:footer="283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6F5D9" w14:textId="77777777" w:rsidR="009D31C7" w:rsidRDefault="009D31C7" w:rsidP="00A91DC4">
      <w:pPr>
        <w:spacing w:after="0" w:line="240" w:lineRule="auto"/>
      </w:pPr>
      <w:r>
        <w:separator/>
      </w:r>
    </w:p>
  </w:endnote>
  <w:endnote w:type="continuationSeparator" w:id="0">
    <w:p w14:paraId="14759FD1" w14:textId="77777777" w:rsidR="009D31C7" w:rsidRDefault="009D31C7" w:rsidP="00A9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424946"/>
      <w:docPartObj>
        <w:docPartGallery w:val="Page Numbers (Bottom of Page)"/>
        <w:docPartUnique/>
      </w:docPartObj>
    </w:sdtPr>
    <w:sdtEndPr/>
    <w:sdtContent>
      <w:p w14:paraId="40270332" w14:textId="5D52909D" w:rsidR="00647096" w:rsidRDefault="0064709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6AB">
          <w:rPr>
            <w:noProof/>
          </w:rPr>
          <w:t>5</w:t>
        </w:r>
        <w:r>
          <w:fldChar w:fldCharType="end"/>
        </w:r>
      </w:p>
    </w:sdtContent>
  </w:sdt>
  <w:p w14:paraId="5B35F5E4" w14:textId="77777777" w:rsidR="00647096" w:rsidRDefault="0064709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DAD475E" w14:paraId="52D5DC5D" w14:textId="77777777" w:rsidTr="6DAD475E">
      <w:trPr>
        <w:trHeight w:val="300"/>
      </w:trPr>
      <w:tc>
        <w:tcPr>
          <w:tcW w:w="3115" w:type="dxa"/>
        </w:tcPr>
        <w:p w14:paraId="14BAA028" w14:textId="22CF93C9" w:rsidR="6DAD475E" w:rsidRDefault="6DAD475E" w:rsidP="6DAD475E">
          <w:pPr>
            <w:pStyle w:val="a9"/>
            <w:ind w:left="-115"/>
          </w:pPr>
        </w:p>
      </w:tc>
      <w:tc>
        <w:tcPr>
          <w:tcW w:w="3115" w:type="dxa"/>
        </w:tcPr>
        <w:p w14:paraId="2F1FA29D" w14:textId="5891BB68" w:rsidR="6DAD475E" w:rsidRDefault="6DAD475E" w:rsidP="6DAD475E">
          <w:pPr>
            <w:pStyle w:val="a9"/>
            <w:jc w:val="center"/>
          </w:pPr>
        </w:p>
      </w:tc>
      <w:tc>
        <w:tcPr>
          <w:tcW w:w="3115" w:type="dxa"/>
        </w:tcPr>
        <w:p w14:paraId="3D865E5E" w14:textId="652AD426" w:rsidR="6DAD475E" w:rsidRDefault="6DAD475E" w:rsidP="6DAD475E">
          <w:pPr>
            <w:pStyle w:val="a9"/>
            <w:ind w:right="-115"/>
            <w:jc w:val="right"/>
          </w:pPr>
        </w:p>
      </w:tc>
    </w:tr>
  </w:tbl>
  <w:p w14:paraId="0C5B8E11" w14:textId="039FE2DE" w:rsidR="6DAD475E" w:rsidRDefault="6DAD475E" w:rsidP="6DAD475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EEDF0" w14:textId="77777777" w:rsidR="009D31C7" w:rsidRDefault="009D31C7" w:rsidP="00A91DC4">
      <w:pPr>
        <w:spacing w:after="0" w:line="240" w:lineRule="auto"/>
      </w:pPr>
      <w:r>
        <w:separator/>
      </w:r>
    </w:p>
  </w:footnote>
  <w:footnote w:type="continuationSeparator" w:id="0">
    <w:p w14:paraId="6119EBA6" w14:textId="77777777" w:rsidR="009D31C7" w:rsidRDefault="009D31C7" w:rsidP="00A9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DAD475E" w14:paraId="33DB2F3F" w14:textId="77777777" w:rsidTr="6DAD475E">
      <w:trPr>
        <w:trHeight w:val="300"/>
      </w:trPr>
      <w:tc>
        <w:tcPr>
          <w:tcW w:w="3115" w:type="dxa"/>
        </w:tcPr>
        <w:p w14:paraId="2403F4DA" w14:textId="760327C3" w:rsidR="6DAD475E" w:rsidRDefault="6DAD475E" w:rsidP="6DAD475E">
          <w:pPr>
            <w:pStyle w:val="a9"/>
            <w:ind w:left="-115"/>
          </w:pPr>
        </w:p>
      </w:tc>
      <w:tc>
        <w:tcPr>
          <w:tcW w:w="3115" w:type="dxa"/>
        </w:tcPr>
        <w:p w14:paraId="50ABAE04" w14:textId="7A17DC1C" w:rsidR="6DAD475E" w:rsidRDefault="6DAD475E" w:rsidP="6DAD475E">
          <w:pPr>
            <w:pStyle w:val="a9"/>
            <w:jc w:val="center"/>
          </w:pPr>
        </w:p>
      </w:tc>
      <w:tc>
        <w:tcPr>
          <w:tcW w:w="3115" w:type="dxa"/>
        </w:tcPr>
        <w:p w14:paraId="663C2207" w14:textId="46B13E7E" w:rsidR="6DAD475E" w:rsidRDefault="6DAD475E" w:rsidP="6DAD475E">
          <w:pPr>
            <w:pStyle w:val="a9"/>
            <w:ind w:right="-115"/>
            <w:jc w:val="right"/>
          </w:pPr>
        </w:p>
      </w:tc>
    </w:tr>
  </w:tbl>
  <w:p w14:paraId="3E2C13A2" w14:textId="551D2087" w:rsidR="6DAD475E" w:rsidRDefault="6DAD475E" w:rsidP="6DAD475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DAD475E" w14:paraId="5F35196D" w14:textId="77777777" w:rsidTr="6DAD475E">
      <w:trPr>
        <w:trHeight w:val="300"/>
      </w:trPr>
      <w:tc>
        <w:tcPr>
          <w:tcW w:w="3115" w:type="dxa"/>
        </w:tcPr>
        <w:p w14:paraId="314FD1A5" w14:textId="2EFD6F81" w:rsidR="6DAD475E" w:rsidRDefault="6DAD475E" w:rsidP="6DAD475E">
          <w:pPr>
            <w:pStyle w:val="a9"/>
            <w:ind w:left="-115"/>
          </w:pPr>
        </w:p>
      </w:tc>
      <w:tc>
        <w:tcPr>
          <w:tcW w:w="3115" w:type="dxa"/>
        </w:tcPr>
        <w:p w14:paraId="4276DFB5" w14:textId="683C8338" w:rsidR="6DAD475E" w:rsidRDefault="6DAD475E" w:rsidP="6DAD475E">
          <w:pPr>
            <w:pStyle w:val="a9"/>
            <w:jc w:val="center"/>
          </w:pPr>
        </w:p>
      </w:tc>
      <w:tc>
        <w:tcPr>
          <w:tcW w:w="3115" w:type="dxa"/>
        </w:tcPr>
        <w:p w14:paraId="03C1B31E" w14:textId="6FF03812" w:rsidR="6DAD475E" w:rsidRDefault="6DAD475E" w:rsidP="6DAD475E">
          <w:pPr>
            <w:pStyle w:val="a9"/>
            <w:ind w:right="-115"/>
            <w:jc w:val="right"/>
          </w:pPr>
        </w:p>
      </w:tc>
    </w:tr>
  </w:tbl>
  <w:p w14:paraId="7307BA0C" w14:textId="29F17734" w:rsidR="6DAD475E" w:rsidRDefault="6DAD475E" w:rsidP="6DAD475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E4"/>
    <w:multiLevelType w:val="multilevel"/>
    <w:tmpl w:val="C214F5BC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80717"/>
    <w:multiLevelType w:val="multilevel"/>
    <w:tmpl w:val="3BC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47928"/>
    <w:multiLevelType w:val="hybridMultilevel"/>
    <w:tmpl w:val="5D608962"/>
    <w:lvl w:ilvl="0" w:tplc="1CF684C8">
      <w:numFmt w:val="bullet"/>
      <w:lvlText w:val="•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3E336C08"/>
    <w:multiLevelType w:val="hybridMultilevel"/>
    <w:tmpl w:val="790AEA3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46AD0C3B"/>
    <w:multiLevelType w:val="multilevel"/>
    <w:tmpl w:val="AFCA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C424C"/>
    <w:multiLevelType w:val="hybridMultilevel"/>
    <w:tmpl w:val="3CCE0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15D1AEA"/>
    <w:multiLevelType w:val="hybridMultilevel"/>
    <w:tmpl w:val="989E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552AB"/>
    <w:multiLevelType w:val="multilevel"/>
    <w:tmpl w:val="6F4412F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E70B5"/>
    <w:multiLevelType w:val="multilevel"/>
    <w:tmpl w:val="313C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146F54"/>
    <w:multiLevelType w:val="multilevel"/>
    <w:tmpl w:val="4C1401F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C9600C"/>
    <w:multiLevelType w:val="hybridMultilevel"/>
    <w:tmpl w:val="D430B9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66"/>
    <w:rsid w:val="00000133"/>
    <w:rsid w:val="00025B72"/>
    <w:rsid w:val="00037C04"/>
    <w:rsid w:val="00051CAB"/>
    <w:rsid w:val="0005424B"/>
    <w:rsid w:val="00057D73"/>
    <w:rsid w:val="00074478"/>
    <w:rsid w:val="000B1E34"/>
    <w:rsid w:val="000F5558"/>
    <w:rsid w:val="00117440"/>
    <w:rsid w:val="00130D3E"/>
    <w:rsid w:val="001417A8"/>
    <w:rsid w:val="00153523"/>
    <w:rsid w:val="0016441D"/>
    <w:rsid w:val="001717A8"/>
    <w:rsid w:val="00175755"/>
    <w:rsid w:val="00186A26"/>
    <w:rsid w:val="00191DCA"/>
    <w:rsid w:val="0019597B"/>
    <w:rsid w:val="00195CCF"/>
    <w:rsid w:val="001C6619"/>
    <w:rsid w:val="001C736D"/>
    <w:rsid w:val="00205CA4"/>
    <w:rsid w:val="002101BF"/>
    <w:rsid w:val="0026367C"/>
    <w:rsid w:val="002808A9"/>
    <w:rsid w:val="00282B79"/>
    <w:rsid w:val="002916DE"/>
    <w:rsid w:val="002D32D3"/>
    <w:rsid w:val="002D6191"/>
    <w:rsid w:val="002E6F86"/>
    <w:rsid w:val="002E7DE9"/>
    <w:rsid w:val="002F241E"/>
    <w:rsid w:val="002F5541"/>
    <w:rsid w:val="00303D45"/>
    <w:rsid w:val="00320CC0"/>
    <w:rsid w:val="0033208E"/>
    <w:rsid w:val="00350306"/>
    <w:rsid w:val="00364232"/>
    <w:rsid w:val="00366634"/>
    <w:rsid w:val="00373ABE"/>
    <w:rsid w:val="003B0C5A"/>
    <w:rsid w:val="00405AFA"/>
    <w:rsid w:val="00407F68"/>
    <w:rsid w:val="00431CDF"/>
    <w:rsid w:val="00433637"/>
    <w:rsid w:val="00441F65"/>
    <w:rsid w:val="00460709"/>
    <w:rsid w:val="004A269E"/>
    <w:rsid w:val="004A358E"/>
    <w:rsid w:val="004D15A7"/>
    <w:rsid w:val="004E7743"/>
    <w:rsid w:val="00511724"/>
    <w:rsid w:val="0053344B"/>
    <w:rsid w:val="005853F8"/>
    <w:rsid w:val="005D4FDF"/>
    <w:rsid w:val="005E5085"/>
    <w:rsid w:val="005E5F40"/>
    <w:rsid w:val="005F1403"/>
    <w:rsid w:val="006012D3"/>
    <w:rsid w:val="00603730"/>
    <w:rsid w:val="0063101C"/>
    <w:rsid w:val="00635202"/>
    <w:rsid w:val="00646D2A"/>
    <w:rsid w:val="00647096"/>
    <w:rsid w:val="0065150A"/>
    <w:rsid w:val="00673D4D"/>
    <w:rsid w:val="00692478"/>
    <w:rsid w:val="00695F48"/>
    <w:rsid w:val="006A078A"/>
    <w:rsid w:val="006A1869"/>
    <w:rsid w:val="006A75F8"/>
    <w:rsid w:val="006C718D"/>
    <w:rsid w:val="006D1424"/>
    <w:rsid w:val="006D38EC"/>
    <w:rsid w:val="006E7809"/>
    <w:rsid w:val="006F2421"/>
    <w:rsid w:val="0070122F"/>
    <w:rsid w:val="0074421F"/>
    <w:rsid w:val="0075466F"/>
    <w:rsid w:val="0078215B"/>
    <w:rsid w:val="00791839"/>
    <w:rsid w:val="00794706"/>
    <w:rsid w:val="007A1C07"/>
    <w:rsid w:val="007A5782"/>
    <w:rsid w:val="007A6D29"/>
    <w:rsid w:val="007B598D"/>
    <w:rsid w:val="007B70D7"/>
    <w:rsid w:val="007C65D9"/>
    <w:rsid w:val="007C7C6A"/>
    <w:rsid w:val="007E1D93"/>
    <w:rsid w:val="007F2914"/>
    <w:rsid w:val="00802D21"/>
    <w:rsid w:val="00817909"/>
    <w:rsid w:val="008519EB"/>
    <w:rsid w:val="00857E7A"/>
    <w:rsid w:val="0088091C"/>
    <w:rsid w:val="00897351"/>
    <w:rsid w:val="008B4326"/>
    <w:rsid w:val="008E1C20"/>
    <w:rsid w:val="009056AB"/>
    <w:rsid w:val="00915536"/>
    <w:rsid w:val="0093343F"/>
    <w:rsid w:val="009345FD"/>
    <w:rsid w:val="00951265"/>
    <w:rsid w:val="00967C31"/>
    <w:rsid w:val="00973724"/>
    <w:rsid w:val="00997574"/>
    <w:rsid w:val="009B2BEC"/>
    <w:rsid w:val="009B6866"/>
    <w:rsid w:val="009B74BC"/>
    <w:rsid w:val="009C2051"/>
    <w:rsid w:val="009C7D56"/>
    <w:rsid w:val="009D08BE"/>
    <w:rsid w:val="009D185E"/>
    <w:rsid w:val="009D31C7"/>
    <w:rsid w:val="009F7BC5"/>
    <w:rsid w:val="00A00045"/>
    <w:rsid w:val="00A118B3"/>
    <w:rsid w:val="00A13998"/>
    <w:rsid w:val="00A358C7"/>
    <w:rsid w:val="00A73709"/>
    <w:rsid w:val="00A76CCF"/>
    <w:rsid w:val="00A90594"/>
    <w:rsid w:val="00A91DC4"/>
    <w:rsid w:val="00AA6497"/>
    <w:rsid w:val="00AC6EB9"/>
    <w:rsid w:val="00B064E7"/>
    <w:rsid w:val="00B210E4"/>
    <w:rsid w:val="00B327DA"/>
    <w:rsid w:val="00B46522"/>
    <w:rsid w:val="00B506D7"/>
    <w:rsid w:val="00BE4EE7"/>
    <w:rsid w:val="00BF36A9"/>
    <w:rsid w:val="00C01B1F"/>
    <w:rsid w:val="00C240DF"/>
    <w:rsid w:val="00C4031E"/>
    <w:rsid w:val="00C82F4B"/>
    <w:rsid w:val="00C86FC1"/>
    <w:rsid w:val="00C87882"/>
    <w:rsid w:val="00CA6065"/>
    <w:rsid w:val="00CC3363"/>
    <w:rsid w:val="00CC5E87"/>
    <w:rsid w:val="00CD035A"/>
    <w:rsid w:val="00CF620E"/>
    <w:rsid w:val="00D00EE9"/>
    <w:rsid w:val="00D06A29"/>
    <w:rsid w:val="00D21572"/>
    <w:rsid w:val="00D27989"/>
    <w:rsid w:val="00D338ED"/>
    <w:rsid w:val="00D36317"/>
    <w:rsid w:val="00D539FC"/>
    <w:rsid w:val="00D72B7C"/>
    <w:rsid w:val="00D806B3"/>
    <w:rsid w:val="00D84605"/>
    <w:rsid w:val="00DA081B"/>
    <w:rsid w:val="00DB36D0"/>
    <w:rsid w:val="00DC7784"/>
    <w:rsid w:val="00DD0AC2"/>
    <w:rsid w:val="00DD1B6C"/>
    <w:rsid w:val="00DE161C"/>
    <w:rsid w:val="00DF5A19"/>
    <w:rsid w:val="00E01991"/>
    <w:rsid w:val="00E178FB"/>
    <w:rsid w:val="00E425D2"/>
    <w:rsid w:val="00E43CCF"/>
    <w:rsid w:val="00E53B53"/>
    <w:rsid w:val="00E67A65"/>
    <w:rsid w:val="00E75CA2"/>
    <w:rsid w:val="00E807E2"/>
    <w:rsid w:val="00E9152B"/>
    <w:rsid w:val="00EB4A84"/>
    <w:rsid w:val="00ED3723"/>
    <w:rsid w:val="00EF0FD3"/>
    <w:rsid w:val="00EF3B1F"/>
    <w:rsid w:val="00EF4802"/>
    <w:rsid w:val="00F02638"/>
    <w:rsid w:val="00F16121"/>
    <w:rsid w:val="00F271E7"/>
    <w:rsid w:val="00F42657"/>
    <w:rsid w:val="00F67B0E"/>
    <w:rsid w:val="00FA0FD0"/>
    <w:rsid w:val="00FA1F30"/>
    <w:rsid w:val="00FB7C87"/>
    <w:rsid w:val="00FD38B8"/>
    <w:rsid w:val="1443F63B"/>
    <w:rsid w:val="1880954D"/>
    <w:rsid w:val="2A1CBB92"/>
    <w:rsid w:val="342F307C"/>
    <w:rsid w:val="3602AD58"/>
    <w:rsid w:val="463978B7"/>
    <w:rsid w:val="4D63B651"/>
    <w:rsid w:val="6DAD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90A4C"/>
  <w15:docId w15:val="{F5DAD197-1BEE-414E-8FC0-B58E33B8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8EC"/>
  </w:style>
  <w:style w:type="paragraph" w:styleId="3">
    <w:name w:val="heading 3"/>
    <w:basedOn w:val="a"/>
    <w:next w:val="a"/>
    <w:link w:val="30"/>
    <w:uiPriority w:val="9"/>
    <w:unhideWhenUsed/>
    <w:qFormat/>
    <w:rsid w:val="00C40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4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183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91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9183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46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652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1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1DC4"/>
  </w:style>
  <w:style w:type="paragraph" w:styleId="ab">
    <w:name w:val="footer"/>
    <w:basedOn w:val="a"/>
    <w:link w:val="ac"/>
    <w:uiPriority w:val="99"/>
    <w:unhideWhenUsed/>
    <w:rsid w:val="00A91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1DC4"/>
  </w:style>
  <w:style w:type="table" w:styleId="ad">
    <w:name w:val="Table Grid"/>
    <w:basedOn w:val="a1"/>
    <w:uiPriority w:val="39"/>
    <w:rsid w:val="0036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807E2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210E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C403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kursnko05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1d072e0879d74405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</dc:creator>
  <cp:lastModifiedBy>kvant</cp:lastModifiedBy>
  <cp:revision>12</cp:revision>
  <cp:lastPrinted>2022-05-31T17:22:00Z</cp:lastPrinted>
  <dcterms:created xsi:type="dcterms:W3CDTF">2024-04-18T13:30:00Z</dcterms:created>
  <dcterms:modified xsi:type="dcterms:W3CDTF">2024-04-18T14:04:00Z</dcterms:modified>
</cp:coreProperties>
</file>